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B8" w:rsidRPr="00037BAD" w:rsidRDefault="003440B8" w:rsidP="003440B8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:rsidR="003440B8" w:rsidRPr="00097074" w:rsidRDefault="003440B8" w:rsidP="003440B8">
      <w:pPr>
        <w:rPr>
          <w:rFonts w:ascii="Arial" w:hAnsi="Arial" w:cs="Arial"/>
          <w:spacing w:val="50"/>
        </w:rPr>
      </w:pPr>
    </w:p>
    <w:p w:rsidR="003440B8" w:rsidRDefault="003440B8" w:rsidP="003440B8">
      <w:pPr>
        <w:rPr>
          <w:rFonts w:ascii="Arial" w:hAnsi="Arial" w:cs="Arial"/>
        </w:rPr>
      </w:pPr>
    </w:p>
    <w:p w:rsidR="003440B8" w:rsidRPr="006E21FA" w:rsidRDefault="003440B8" w:rsidP="003440B8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16/2016/11.0</w:t>
      </w:r>
    </w:p>
    <w:p w:rsidR="003440B8" w:rsidRDefault="003440B8" w:rsidP="003440B8">
      <w:pPr>
        <w:rPr>
          <w:rFonts w:ascii="Arial" w:hAnsi="Arial" w:cs="Arial"/>
        </w:rPr>
      </w:pPr>
    </w:p>
    <w:p w:rsidR="003440B8" w:rsidRPr="00CC76A6" w:rsidRDefault="003440B8" w:rsidP="003440B8">
      <w:pPr>
        <w:pStyle w:val="Bezriadkovania"/>
        <w:rPr>
          <w:rFonts w:ascii="Arial" w:hAnsi="Arial" w:cs="Arial"/>
          <w:b/>
        </w:rPr>
      </w:pPr>
      <w:r w:rsidRPr="00CC76A6">
        <w:rPr>
          <w:rFonts w:ascii="Arial" w:hAnsi="Arial" w:cs="Arial"/>
          <w:b/>
        </w:rPr>
        <w:t>Materiál na rokovanie</w:t>
      </w:r>
      <w:r>
        <w:rPr>
          <w:rFonts w:ascii="Arial" w:hAnsi="Arial" w:cs="Arial"/>
          <w:b/>
        </w:rPr>
        <w:t xml:space="preserve"> 16</w:t>
      </w:r>
      <w:r w:rsidRPr="00CC76A6">
        <w:rPr>
          <w:rFonts w:ascii="Arial" w:hAnsi="Arial" w:cs="Arial"/>
          <w:b/>
        </w:rPr>
        <w:t xml:space="preserve">. zasadnutia </w:t>
      </w:r>
    </w:p>
    <w:p w:rsidR="003440B8" w:rsidRPr="00CC76A6" w:rsidRDefault="003440B8" w:rsidP="003440B8">
      <w:pPr>
        <w:pStyle w:val="Bezriadkovania"/>
        <w:rPr>
          <w:rFonts w:ascii="Arial" w:hAnsi="Arial" w:cs="Arial"/>
          <w:b/>
          <w:sz w:val="16"/>
          <w:szCs w:val="16"/>
        </w:rPr>
      </w:pPr>
      <w:r w:rsidRPr="00CC76A6">
        <w:rPr>
          <w:rFonts w:ascii="Arial" w:hAnsi="Arial" w:cs="Arial"/>
          <w:b/>
        </w:rPr>
        <w:t>Obecného zastupiteľstva obce Poniky</w:t>
      </w:r>
    </w:p>
    <w:p w:rsidR="003440B8" w:rsidRPr="00CC76A6" w:rsidRDefault="003440B8" w:rsidP="003440B8">
      <w:pPr>
        <w:pStyle w:val="Bezriadkovania"/>
        <w:rPr>
          <w:rFonts w:ascii="Arial" w:hAnsi="Arial" w:cs="Arial"/>
          <w:b/>
        </w:rPr>
      </w:pPr>
      <w:r w:rsidRPr="00CC76A6">
        <w:rPr>
          <w:rFonts w:ascii="Arial" w:hAnsi="Arial" w:cs="Arial"/>
          <w:b/>
        </w:rPr>
        <w:t>vo volebnom období 2014 - 2018</w:t>
      </w:r>
    </w:p>
    <w:p w:rsidR="003440B8" w:rsidRPr="00CC76A6" w:rsidRDefault="003440B8" w:rsidP="003440B8">
      <w:pPr>
        <w:pStyle w:val="Bezriadkovania"/>
        <w:rPr>
          <w:rFonts w:ascii="Arial" w:hAnsi="Arial" w:cs="Arial"/>
          <w:b/>
        </w:rPr>
      </w:pPr>
      <w:r w:rsidRPr="00CC76A6">
        <w:rPr>
          <w:rFonts w:ascii="Arial" w:hAnsi="Arial" w:cs="Arial"/>
          <w:b/>
        </w:rPr>
        <w:t xml:space="preserve">dňa </w:t>
      </w:r>
      <w:r w:rsidR="00EE5B5E">
        <w:rPr>
          <w:rFonts w:ascii="Arial" w:hAnsi="Arial" w:cs="Arial"/>
          <w:b/>
        </w:rPr>
        <w:t>7. decembra</w:t>
      </w:r>
      <w:r>
        <w:rPr>
          <w:rFonts w:ascii="Arial" w:hAnsi="Arial" w:cs="Arial"/>
          <w:b/>
        </w:rPr>
        <w:t xml:space="preserve"> </w:t>
      </w:r>
      <w:r w:rsidRPr="00CC76A6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6</w:t>
      </w:r>
    </w:p>
    <w:p w:rsidR="003440B8" w:rsidRDefault="003440B8" w:rsidP="003440B8">
      <w:pPr>
        <w:rPr>
          <w:rFonts w:ascii="Arial" w:hAnsi="Arial" w:cs="Arial"/>
          <w:b/>
        </w:rPr>
      </w:pPr>
    </w:p>
    <w:p w:rsidR="003440B8" w:rsidRDefault="003440B8" w:rsidP="003440B8">
      <w:pPr>
        <w:ind w:left="1980" w:hanging="1980"/>
        <w:rPr>
          <w:rFonts w:ascii="Arial" w:hAnsi="Arial" w:cs="Arial"/>
        </w:rPr>
      </w:pPr>
    </w:p>
    <w:p w:rsidR="003440B8" w:rsidRDefault="003440B8" w:rsidP="003440B8">
      <w:pPr>
        <w:ind w:left="2835" w:hanging="2835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Sadzobník nájmov a poplatkov za užívanie majetku obce Poniky</w:t>
      </w:r>
      <w:r>
        <w:rPr>
          <w:rFonts w:ascii="Arial" w:hAnsi="Arial" w:cs="Arial"/>
        </w:rPr>
        <w:br/>
      </w:r>
    </w:p>
    <w:p w:rsidR="003440B8" w:rsidRPr="009E3A89" w:rsidRDefault="003440B8" w:rsidP="003440B8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Jana Ondrejková</w:t>
      </w:r>
    </w:p>
    <w:p w:rsidR="003440B8" w:rsidRPr="009E3A89" w:rsidRDefault="004D6367" w:rsidP="003440B8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>referent</w:t>
      </w:r>
      <w:r w:rsidR="003440B8">
        <w:rPr>
          <w:rFonts w:ascii="Arial" w:hAnsi="Arial" w:cs="Arial"/>
        </w:rPr>
        <w:t xml:space="preserve"> </w:t>
      </w:r>
      <w:proofErr w:type="spellStart"/>
      <w:r w:rsidR="003440B8">
        <w:rPr>
          <w:rFonts w:ascii="Arial" w:hAnsi="Arial" w:cs="Arial"/>
        </w:rPr>
        <w:t>OcÚ</w:t>
      </w:r>
      <w:proofErr w:type="spellEnd"/>
    </w:p>
    <w:p w:rsidR="003440B8" w:rsidRPr="00A9061B" w:rsidRDefault="003440B8" w:rsidP="003440B8">
      <w:pPr>
        <w:rPr>
          <w:rFonts w:ascii="Arial" w:hAnsi="Arial" w:cs="Arial"/>
        </w:rPr>
      </w:pPr>
    </w:p>
    <w:p w:rsidR="003440B8" w:rsidRPr="009E3A89" w:rsidRDefault="003440B8" w:rsidP="003440B8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Ing. Jana Ondrejková</w:t>
      </w:r>
      <w:r w:rsidR="004D6367">
        <w:rPr>
          <w:rFonts w:ascii="Arial" w:hAnsi="Arial" w:cs="Arial"/>
        </w:rPr>
        <w:t xml:space="preserve">, referent </w:t>
      </w:r>
      <w:proofErr w:type="spellStart"/>
      <w:r w:rsidR="004D6367">
        <w:rPr>
          <w:rFonts w:ascii="Arial" w:hAnsi="Arial" w:cs="Arial"/>
        </w:rPr>
        <w:t>OcÚ</w:t>
      </w:r>
      <w:proofErr w:type="spellEnd"/>
    </w:p>
    <w:bookmarkEnd w:id="0"/>
    <w:bookmarkEnd w:id="1"/>
    <w:p w:rsidR="003440B8" w:rsidRPr="009E3A89" w:rsidRDefault="003440B8" w:rsidP="003440B8">
      <w:pPr>
        <w:ind w:left="2128" w:firstLine="708"/>
        <w:rPr>
          <w:rFonts w:ascii="Arial" w:hAnsi="Arial" w:cs="Arial"/>
        </w:rPr>
      </w:pPr>
    </w:p>
    <w:p w:rsidR="003440B8" w:rsidRPr="009E3A89" w:rsidRDefault="003440B8" w:rsidP="003440B8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3440B8" w:rsidRPr="007A215F" w:rsidRDefault="003440B8" w:rsidP="003440B8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7A215F">
        <w:rPr>
          <w:rFonts w:ascii="Arial" w:hAnsi="Arial" w:cs="Arial"/>
        </w:rPr>
        <w:t>2. Dôvodová správa</w:t>
      </w:r>
    </w:p>
    <w:p w:rsidR="004D6367" w:rsidRDefault="003440B8" w:rsidP="003440B8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D6367">
        <w:rPr>
          <w:rFonts w:ascii="Arial" w:hAnsi="Arial" w:cs="Arial"/>
        </w:rPr>
        <w:t>3. Porovnanie pôvodných a navrhovaných súm</w:t>
      </w:r>
    </w:p>
    <w:p w:rsidR="003440B8" w:rsidRDefault="004D6367" w:rsidP="003440B8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ab/>
        <w:t>4. Sadzobník nájmov a poplatkov za užívanie majetku obce Poniky</w:t>
      </w:r>
      <w:r w:rsidR="003440B8">
        <w:rPr>
          <w:rFonts w:ascii="Arial" w:hAnsi="Arial" w:cs="Arial"/>
        </w:rPr>
        <w:br/>
      </w:r>
    </w:p>
    <w:p w:rsidR="003440B8" w:rsidRDefault="003440B8" w:rsidP="003440B8">
      <w:pPr>
        <w:tabs>
          <w:tab w:val="left" w:pos="1980"/>
        </w:tabs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440B8" w:rsidRPr="00791D0B" w:rsidRDefault="003440B8" w:rsidP="003440B8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440B8" w:rsidRDefault="003440B8" w:rsidP="003440B8">
      <w:pPr>
        <w:tabs>
          <w:tab w:val="left" w:pos="1620"/>
        </w:tabs>
        <w:rPr>
          <w:rFonts w:ascii="Arial" w:hAnsi="Arial" w:cs="Arial"/>
          <w:spacing w:val="-2"/>
        </w:rPr>
      </w:pPr>
    </w:p>
    <w:p w:rsidR="003440B8" w:rsidRDefault="003440B8" w:rsidP="003440B8">
      <w:pPr>
        <w:rPr>
          <w:rFonts w:ascii="Arial" w:hAnsi="Arial" w:cs="Arial"/>
        </w:rPr>
      </w:pPr>
    </w:p>
    <w:p w:rsidR="003440B8" w:rsidRPr="003512E9" w:rsidRDefault="003440B8" w:rsidP="003440B8">
      <w:pPr>
        <w:tabs>
          <w:tab w:val="left" w:pos="1980"/>
        </w:tabs>
        <w:rPr>
          <w:rFonts w:ascii="Arial" w:hAnsi="Arial" w:cs="Arial"/>
          <w:color w:val="FF0000"/>
        </w:rPr>
      </w:pPr>
      <w:r w:rsidRPr="00830E0D">
        <w:rPr>
          <w:rFonts w:ascii="Arial" w:hAnsi="Arial" w:cs="Arial"/>
          <w:b/>
        </w:rPr>
        <w:t>Počet strán:</w:t>
      </w:r>
      <w:r w:rsidR="004D6367">
        <w:rPr>
          <w:rFonts w:ascii="Arial" w:hAnsi="Arial" w:cs="Arial"/>
          <w:b/>
        </w:rPr>
        <w:t xml:space="preserve"> </w:t>
      </w:r>
      <w:r w:rsidR="004D6367">
        <w:rPr>
          <w:rFonts w:ascii="Arial" w:hAnsi="Arial" w:cs="Arial"/>
          <w:b/>
        </w:rPr>
        <w:tab/>
      </w:r>
      <w:r w:rsidR="004D6367">
        <w:rPr>
          <w:rFonts w:ascii="Arial" w:hAnsi="Arial" w:cs="Arial"/>
          <w:b/>
        </w:rPr>
        <w:tab/>
      </w:r>
      <w:r w:rsidR="004D6367">
        <w:rPr>
          <w:rFonts w:ascii="Arial" w:hAnsi="Arial" w:cs="Arial"/>
          <w:b/>
        </w:rPr>
        <w:tab/>
      </w:r>
      <w:bookmarkStart w:id="2" w:name="_GoBack"/>
      <w:bookmarkEnd w:id="2"/>
      <w:r w:rsidR="004D6367">
        <w:rPr>
          <w:rFonts w:ascii="Arial" w:hAnsi="Arial" w:cs="Arial"/>
          <w:b/>
        </w:rPr>
        <w:t>11</w:t>
      </w:r>
    </w:p>
    <w:p w:rsidR="003440B8" w:rsidRDefault="003440B8" w:rsidP="003440B8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30.11.2016</w:t>
      </w:r>
    </w:p>
    <w:p w:rsidR="003440B8" w:rsidRPr="00F80891" w:rsidRDefault="003440B8" w:rsidP="003440B8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 w:rsidRPr="00D17B06"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 w:rsidRPr="00F80891">
        <w:rPr>
          <w:b/>
          <w:lang w:val="sk-SK"/>
        </w:rPr>
        <w:t xml:space="preserve"> </w:t>
      </w:r>
      <w:r w:rsidRPr="00F80891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3440B8" w:rsidRPr="00103157" w:rsidRDefault="003440B8" w:rsidP="003440B8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3440B8" w:rsidRPr="00FF3119" w:rsidRDefault="003440B8" w:rsidP="003440B8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3440B8" w:rsidRPr="00FF3119" w:rsidRDefault="003440B8" w:rsidP="003440B8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3440B8" w:rsidRPr="00FF3119" w:rsidRDefault="003440B8" w:rsidP="003440B8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2"/>
        <w:gridCol w:w="6860"/>
      </w:tblGrid>
      <w:tr w:rsidR="003440B8" w:rsidRPr="00FF3119" w:rsidTr="008E1F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jc w:val="both"/>
              <w:rPr>
                <w:rFonts w:ascii="Arial" w:hAnsi="Arial" w:cs="Arial"/>
                <w:b/>
              </w:rPr>
            </w:pPr>
            <w:r w:rsidRPr="00CC76A6">
              <w:rPr>
                <w:rFonts w:ascii="Arial" w:hAnsi="Arial" w:cs="Arial"/>
                <w:b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214CF0" w:rsidRDefault="003440B8" w:rsidP="008E1FB4">
            <w:pPr>
              <w:pStyle w:val="Bezriadkovania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Sadzobník nájmov a poplatkov za užívanie majetku obce Poniky</w:t>
            </w:r>
            <w:r>
              <w:rPr>
                <w:rFonts w:ascii="Arial" w:hAnsi="Arial" w:cs="Arial"/>
              </w:rPr>
              <w:br/>
            </w:r>
          </w:p>
        </w:tc>
      </w:tr>
      <w:tr w:rsidR="003440B8" w:rsidRPr="00FF3119" w:rsidTr="008E1F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rPr>
                <w:rFonts w:ascii="Arial" w:hAnsi="Arial" w:cs="Arial"/>
              </w:rPr>
            </w:pPr>
            <w:r w:rsidRPr="00CC76A6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Jana Ondrejková, referentka </w:t>
            </w:r>
            <w:proofErr w:type="spellStart"/>
            <w:r>
              <w:rPr>
                <w:rFonts w:ascii="Arial" w:hAnsi="Arial" w:cs="Arial"/>
              </w:rPr>
              <w:t>OcÚ</w:t>
            </w:r>
            <w:proofErr w:type="spellEnd"/>
          </w:p>
        </w:tc>
      </w:tr>
    </w:tbl>
    <w:p w:rsidR="003440B8" w:rsidRDefault="003440B8" w:rsidP="003440B8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3440B8" w:rsidRDefault="003440B8" w:rsidP="003440B8">
      <w:pPr>
        <w:pStyle w:val="Vlada"/>
        <w:rPr>
          <w:rFonts w:ascii="Arial" w:hAnsi="Arial" w:cs="Arial"/>
          <w:sz w:val="22"/>
          <w:szCs w:val="22"/>
        </w:rPr>
      </w:pPr>
    </w:p>
    <w:p w:rsidR="003440B8" w:rsidRDefault="003440B8" w:rsidP="003440B8">
      <w:pPr>
        <w:pStyle w:val="Nadpis1"/>
        <w:numPr>
          <w:ilvl w:val="0"/>
          <w:numId w:val="1"/>
        </w:numPr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 S c h v a ľ u j e  </w:t>
      </w:r>
    </w:p>
    <w:p w:rsidR="003440B8" w:rsidRDefault="003440B8" w:rsidP="003440B8">
      <w:pPr>
        <w:pStyle w:val="Bezriadkovania"/>
        <w:rPr>
          <w:rFonts w:ascii="Arial" w:hAnsi="Arial" w:cs="Arial"/>
        </w:rPr>
      </w:pPr>
      <w:r>
        <w:rPr>
          <w:rFonts w:ascii="Arial" w:hAnsi="Arial" w:cs="Arial"/>
          <w:b/>
          <w:iCs/>
          <w:caps/>
        </w:rPr>
        <w:t xml:space="preserve">A.1.    </w:t>
      </w:r>
      <w:r>
        <w:rPr>
          <w:rFonts w:ascii="Arial" w:hAnsi="Arial" w:cs="Arial"/>
        </w:rPr>
        <w:t>Sadzobník nájmov a poplatkov za užívanie majetku obce Poniky.</w:t>
      </w:r>
    </w:p>
    <w:p w:rsidR="003440B8" w:rsidRDefault="003440B8" w:rsidP="003440B8">
      <w:pPr>
        <w:pStyle w:val="Bezriadkovania"/>
        <w:rPr>
          <w:rFonts w:ascii="Arial" w:hAnsi="Arial" w:cs="Arial"/>
        </w:rPr>
      </w:pPr>
    </w:p>
    <w:p w:rsidR="003440B8" w:rsidRPr="00C71DCC" w:rsidRDefault="003440B8" w:rsidP="003440B8">
      <w:pPr>
        <w:pStyle w:val="Nadpis1"/>
        <w:numPr>
          <w:ilvl w:val="0"/>
          <w:numId w:val="1"/>
        </w:numPr>
        <w:ind w:left="540" w:hanging="540"/>
        <w:jc w:val="left"/>
        <w:rPr>
          <w:rFonts w:cs="Arial"/>
          <w:bCs/>
          <w:caps w:val="0"/>
          <w:spacing w:val="60"/>
        </w:rPr>
      </w:pPr>
      <w:r w:rsidRPr="00C71DCC">
        <w:rPr>
          <w:rFonts w:cs="Arial"/>
          <w:bCs/>
          <w:caps w:val="0"/>
          <w:spacing w:val="60"/>
          <w:lang w:val="sk-SK"/>
        </w:rPr>
        <w:t>Ruší</w:t>
      </w:r>
    </w:p>
    <w:p w:rsidR="003440B8" w:rsidRPr="00C71DCC" w:rsidRDefault="003440B8" w:rsidP="003440B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aps/>
          <w:spacing w:val="60"/>
        </w:rPr>
        <w:t xml:space="preserve">B.1 </w:t>
      </w:r>
      <w:r>
        <w:rPr>
          <w:rFonts w:ascii="Arial" w:hAnsi="Arial" w:cs="Arial"/>
        </w:rPr>
        <w:t>Sadzobník</w:t>
      </w:r>
      <w:r w:rsidRPr="00C71DCC">
        <w:rPr>
          <w:rFonts w:ascii="Arial" w:hAnsi="Arial" w:cs="Arial"/>
        </w:rPr>
        <w:t xml:space="preserve"> vybraného majetku obce Poniky /nehnuteľného a hnuteľného/ určeného na dlhodobý, resp. krátkodobý prenájom fyzickým a právnickým osobám s určením výšky nájmu, resp. poplatku spolu s ďalšími</w:t>
      </w:r>
      <w:r>
        <w:rPr>
          <w:rFonts w:ascii="Arial" w:hAnsi="Arial" w:cs="Arial"/>
        </w:rPr>
        <w:t xml:space="preserve"> službami v prospech obyvateľov, ktorý bol schválený ako príloha č. 1 Zásad hospodárenia obce Poniky uznesením </w:t>
      </w:r>
      <w:r w:rsidRPr="00C71DCC">
        <w:rPr>
          <w:rFonts w:ascii="Arial" w:hAnsi="Arial" w:cs="Arial"/>
        </w:rPr>
        <w:t>č. 295/2013 dňa 11. 12. 2013</w:t>
      </w:r>
      <w:r>
        <w:rPr>
          <w:rFonts w:ascii="Arial" w:hAnsi="Arial" w:cs="Arial"/>
        </w:rPr>
        <w:t>.</w:t>
      </w:r>
    </w:p>
    <w:p w:rsidR="003440B8" w:rsidRDefault="003440B8" w:rsidP="003440B8">
      <w:pPr>
        <w:pStyle w:val="Nadpis1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  </w:t>
      </w:r>
    </w:p>
    <w:p w:rsidR="003440B8" w:rsidRDefault="003440B8" w:rsidP="003440B8">
      <w:pPr>
        <w:pStyle w:val="Bezriadkovania"/>
        <w:rPr>
          <w:rFonts w:ascii="Arial" w:hAnsi="Arial" w:cs="Arial"/>
          <w:b/>
          <w:iCs/>
          <w:caps/>
        </w:rPr>
      </w:pPr>
    </w:p>
    <w:p w:rsidR="003440B8" w:rsidRPr="0081746C" w:rsidRDefault="003440B8" w:rsidP="003440B8">
      <w:pPr>
        <w:pStyle w:val="Bezriadkovania"/>
        <w:rPr>
          <w:rFonts w:ascii="Arial" w:hAnsi="Arial" w:cs="Arial"/>
          <w:b/>
          <w:iCs/>
          <w:caps/>
        </w:rPr>
      </w:pPr>
    </w:p>
    <w:p w:rsidR="003440B8" w:rsidRPr="0081746C" w:rsidRDefault="003440B8" w:rsidP="003440B8">
      <w:pPr>
        <w:rPr>
          <w:rFonts w:ascii="Arial" w:hAnsi="Arial" w:cs="Arial"/>
          <w:b/>
        </w:rPr>
      </w:pPr>
    </w:p>
    <w:p w:rsidR="003440B8" w:rsidRPr="0081746C" w:rsidRDefault="003440B8" w:rsidP="003440B8">
      <w:pPr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Default="003440B8" w:rsidP="003440B8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Dátum: 30. 11. 2016</w:t>
      </w:r>
      <w:r>
        <w:rPr>
          <w:rFonts w:ascii="Arial" w:hAnsi="Arial" w:cs="Arial"/>
          <w:b/>
          <w:bCs/>
        </w:rPr>
        <w:tab/>
      </w: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</w:rPr>
        <w:t>v.r</w:t>
      </w:r>
      <w:proofErr w:type="spellEnd"/>
      <w:r>
        <w:rPr>
          <w:rFonts w:ascii="Arial" w:hAnsi="Arial" w:cs="Arial"/>
          <w:b/>
          <w:bCs/>
        </w:rPr>
        <w:t>.</w:t>
      </w: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Default="003440B8" w:rsidP="003440B8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</w:p>
    <w:p w:rsidR="003440B8" w:rsidRDefault="003440B8" w:rsidP="003440B8">
      <w:pPr>
        <w:tabs>
          <w:tab w:val="left" w:pos="540"/>
        </w:tabs>
        <w:spacing w:line="360" w:lineRule="auto"/>
        <w:rPr>
          <w:rFonts w:ascii="Arial" w:hAnsi="Arial" w:cs="Arial"/>
          <w:b/>
        </w:rPr>
      </w:pPr>
    </w:p>
    <w:p w:rsidR="003440B8" w:rsidRPr="006D1448" w:rsidRDefault="003440B8" w:rsidP="003440B8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  <w:r w:rsidRPr="006D1448">
        <w:rPr>
          <w:rFonts w:ascii="Arial" w:hAnsi="Arial" w:cs="Arial"/>
          <w:b/>
        </w:rPr>
        <w:lastRenderedPageBreak/>
        <w:t>Dôvodová správa</w:t>
      </w:r>
    </w:p>
    <w:p w:rsidR="003440B8" w:rsidRDefault="003440B8" w:rsidP="003440B8">
      <w:pPr>
        <w:tabs>
          <w:tab w:val="left" w:pos="2520"/>
        </w:tabs>
        <w:ind w:left="2520" w:hanging="2520"/>
        <w:rPr>
          <w:rFonts w:ascii="Arial" w:hAnsi="Arial" w:cs="Arial"/>
          <w:b/>
        </w:rPr>
      </w:pPr>
      <w:r w:rsidRPr="006D1448">
        <w:rPr>
          <w:rFonts w:ascii="Arial" w:hAnsi="Arial" w:cs="Arial"/>
          <w:b/>
        </w:rPr>
        <w:t>K bodu programu:</w:t>
      </w:r>
    </w:p>
    <w:p w:rsidR="003440B8" w:rsidRDefault="003440B8" w:rsidP="003440B8">
      <w:pPr>
        <w:ind w:left="2520" w:hanging="25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Sadzobník nájmov a poplatkov za užívanie majetku obce Poniky</w:t>
      </w:r>
    </w:p>
    <w:p w:rsidR="003440B8" w:rsidRPr="00FA6B5F" w:rsidRDefault="003440B8" w:rsidP="003440B8">
      <w:pPr>
        <w:jc w:val="both"/>
        <w:rPr>
          <w:rFonts w:ascii="Arial" w:hAnsi="Arial" w:cs="Arial"/>
        </w:rPr>
      </w:pPr>
      <w:r w:rsidRPr="00FA6B5F">
        <w:rPr>
          <w:rFonts w:ascii="Arial" w:hAnsi="Arial" w:cs="Arial"/>
        </w:rPr>
        <w:t>Obec Poniky navrhuje zmenu sadzobníka nájmov a poplatkov, ktoré sú prílohou č. 1 k zásadám hospodárenia obce Poniky z dôvodu neefektívneho prenájmu nebytových priestorov vo vlastníctve obce Poniky.</w:t>
      </w:r>
    </w:p>
    <w:p w:rsidR="003440B8" w:rsidRPr="00FA6B5F" w:rsidRDefault="003440B8" w:rsidP="003440B8">
      <w:pPr>
        <w:jc w:val="both"/>
        <w:rPr>
          <w:rFonts w:ascii="Arial" w:hAnsi="Arial" w:cs="Arial"/>
        </w:rPr>
      </w:pPr>
      <w:r w:rsidRPr="00FA6B5F">
        <w:rPr>
          <w:rFonts w:ascii="Arial" w:hAnsi="Arial" w:cs="Arial"/>
        </w:rPr>
        <w:t xml:space="preserve">Sadzby za prenájom sál v kultúrnych domoch a v účelových budovách: </w:t>
      </w:r>
    </w:p>
    <w:p w:rsidR="003440B8" w:rsidRPr="00FA6B5F" w:rsidRDefault="003440B8" w:rsidP="003440B8">
      <w:pPr>
        <w:pStyle w:val="Odsekzoznamu"/>
        <w:numPr>
          <w:ilvl w:val="0"/>
          <w:numId w:val="2"/>
        </w:numPr>
        <w:jc w:val="both"/>
        <w:rPr>
          <w:rFonts w:ascii="Arial" w:hAnsi="Arial" w:cs="Arial"/>
        </w:rPr>
      </w:pPr>
      <w:r w:rsidRPr="00FA6B5F">
        <w:rPr>
          <w:rFonts w:ascii="Arial" w:hAnsi="Arial" w:cs="Arial"/>
        </w:rPr>
        <w:t>pri letných sadzbách sú navrhnuté sumy zaokrúhlené na celé čísla smerom hore.</w:t>
      </w:r>
    </w:p>
    <w:p w:rsidR="003440B8" w:rsidRPr="00FA6B5F" w:rsidRDefault="003440B8" w:rsidP="003440B8">
      <w:pPr>
        <w:pStyle w:val="Odsekzoznamu"/>
        <w:numPr>
          <w:ilvl w:val="0"/>
          <w:numId w:val="2"/>
        </w:numPr>
        <w:jc w:val="both"/>
        <w:rPr>
          <w:rFonts w:ascii="Arial" w:hAnsi="Arial" w:cs="Arial"/>
        </w:rPr>
      </w:pPr>
      <w:r w:rsidRPr="00FA6B5F">
        <w:rPr>
          <w:rFonts w:ascii="Arial" w:hAnsi="Arial" w:cs="Arial"/>
        </w:rPr>
        <w:t xml:space="preserve">navrhnuté sumy sú rozdelené na sumy s použitím kuchyne a bez využitia kuchyne a to počas leta aj počas zimy, nakoľko v minulosti hlavne pri prenájmoch účelovej budovy v KD PL nebola suma postačujúca, keď nájomcovia v kuchyni KD PL pripravovali jedlo. </w:t>
      </w:r>
    </w:p>
    <w:p w:rsidR="003440B8" w:rsidRPr="00FA6B5F" w:rsidRDefault="003440B8" w:rsidP="003440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pripravený návrh, ktorý sa týka</w:t>
      </w:r>
      <w:r w:rsidRPr="00FA6B5F">
        <w:rPr>
          <w:rFonts w:ascii="Arial" w:hAnsi="Arial" w:cs="Arial"/>
        </w:rPr>
        <w:t xml:space="preserve"> oslobodenia resp. individuálneho posúdenia pre prenájmoch organizáciám vzniknutým v zmysle zákona č. 83/1990 Zb. o združovaní občanov v znení neskorších predpisov a iným organizáciám.</w:t>
      </w:r>
    </w:p>
    <w:p w:rsidR="003440B8" w:rsidRPr="00FA6B5F" w:rsidRDefault="003440B8" w:rsidP="003440B8">
      <w:pPr>
        <w:jc w:val="both"/>
        <w:rPr>
          <w:rFonts w:ascii="Arial" w:hAnsi="Arial" w:cs="Arial"/>
        </w:rPr>
      </w:pPr>
      <w:r w:rsidRPr="00FA6B5F">
        <w:rPr>
          <w:rFonts w:ascii="Arial" w:hAnsi="Arial" w:cs="Arial"/>
        </w:rPr>
        <w:t>Porovnanie súm pri všetkých sadzbách sú uvedené v priloženej tabuľke.</w:t>
      </w:r>
    </w:p>
    <w:p w:rsidR="003440B8" w:rsidRPr="00172111" w:rsidRDefault="003440B8" w:rsidP="003440B8">
      <w:pPr>
        <w:jc w:val="both"/>
        <w:rPr>
          <w:rFonts w:ascii="Arial" w:hAnsi="Arial" w:cs="Arial"/>
        </w:rPr>
      </w:pPr>
    </w:p>
    <w:p w:rsidR="003440B8" w:rsidRDefault="003440B8" w:rsidP="003440B8">
      <w:pPr>
        <w:spacing w:after="160" w:line="259" w:lineRule="auto"/>
      </w:pPr>
      <w:r>
        <w:br w:type="page"/>
      </w:r>
    </w:p>
    <w:p w:rsidR="003440B8" w:rsidRPr="00E91E7F" w:rsidRDefault="003440B8" w:rsidP="003440B8">
      <w:pPr>
        <w:jc w:val="center"/>
        <w:rPr>
          <w:sz w:val="16"/>
          <w:szCs w:val="16"/>
        </w:rPr>
      </w:pPr>
      <w:r w:rsidRPr="00E91E7F">
        <w:rPr>
          <w:sz w:val="20"/>
          <w:szCs w:val="20"/>
        </w:rPr>
        <w:lastRenderedPageBreak/>
        <w:t>Porovnanie pôvodných a navrhovaných súm prenájmov nebytových priestorov uvedených v sadzobníku</w:t>
      </w:r>
      <w:r w:rsidRPr="00E91E7F">
        <w:rPr>
          <w:sz w:val="16"/>
          <w:szCs w:val="16"/>
        </w:rPr>
        <w:t>.</w:t>
      </w:r>
    </w:p>
    <w:tbl>
      <w:tblPr>
        <w:tblStyle w:val="Mriekatabuky"/>
        <w:tblW w:w="10201" w:type="dxa"/>
        <w:tblInd w:w="-714" w:type="dxa"/>
        <w:tblLook w:val="04A0" w:firstRow="1" w:lastRow="0" w:firstColumn="1" w:lastColumn="0" w:noHBand="0" w:noVBand="1"/>
      </w:tblPr>
      <w:tblGrid>
        <w:gridCol w:w="1413"/>
        <w:gridCol w:w="992"/>
        <w:gridCol w:w="1134"/>
        <w:gridCol w:w="992"/>
        <w:gridCol w:w="1134"/>
        <w:gridCol w:w="1276"/>
        <w:gridCol w:w="992"/>
        <w:gridCol w:w="1134"/>
        <w:gridCol w:w="1134"/>
      </w:tblGrid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Pôvodná suma v eur  sadzba leto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Navrhovaná suma v eur  letná sadzba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Pôvodná suma v eur sadza zima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Navrhovaná suma v eur zimná sadzba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Rozdiel  v eur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Rozdiel v eur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Sály v KD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bez kuchyne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 kuchyňou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bez kuchyne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 kuchyňou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sadzba leto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sadzba zima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Zábavy a diskotéky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66,50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67,00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77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100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130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 10,50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 a 30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Koncerty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66,50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67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Predajné akcie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66,50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67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Prezentačné akcie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34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Kary, svadby, oslavy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34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60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 10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 a 27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Schôdze, pracovné porady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20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35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0 a 10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3,50 a 18,50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Spoločenské posedenia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34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60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0,50 a 10,50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1 a 27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Predvolebné mítingy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34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60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0,50 a 10,50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1 a 27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Športové aktivity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50,00 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/apríl – september/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50,00 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85,00 </w:t>
            </w:r>
          </w:p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/október – marec/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85 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Športové turnaje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34,00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Aktivity s deťmi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/apríl – september/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33,00 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66,50 </w:t>
            </w:r>
          </w:p>
          <w:p w:rsidR="003440B8" w:rsidRPr="00E91E7F" w:rsidRDefault="003440B8" w:rsidP="008E1FB4">
            <w:pPr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/október – marec/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67 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Klubové miestnosti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Pôvodná suma v eur  sadzba leto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Navrhovaná suma v eur letná sadzba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Pôvodná suma v eur sadza zima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Navrhovaná suma v eur zimná sadzba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Rozdiel v eur</w:t>
            </w:r>
          </w:p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sadzba leto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Rozdiel v eur</w:t>
            </w:r>
          </w:p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sadzba zima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Zábavy a diskotéky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6,50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7,00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Koncerty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6,50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7,00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Predajné akcie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8,50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9,00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18,00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Prezentačné akcie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8,50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9,00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18,00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Kary, svadby, oslavy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6,50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7,00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Schôdze, pracovné porady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8,50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9,00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18,00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Spoločenské posedenia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20,00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20,00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Predvolebné mítingy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6,50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7,00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Športové aktivity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6,50 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lastRenderedPageBreak/>
              <w:t>/apríl – september/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lastRenderedPageBreak/>
              <w:t xml:space="preserve">  7,00 /1 mesiac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13,50 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/október – marec/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14,00 /1 mesiac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Športové turnaje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6,50 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  7,00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Aktivity s deťmi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10,00 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/apríl – september/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10,00 /1 mesiac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20,00 €/1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/október – marec/ 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20,00 /1 mesiac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Dve účelové budovy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Pôvodná suma v eur  sadzba leto</w:t>
            </w:r>
          </w:p>
        </w:tc>
        <w:tc>
          <w:tcPr>
            <w:tcW w:w="2126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Navrhovaná suma v eur letná sadzba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Pôvodná suma v eur sadza zima</w:t>
            </w:r>
          </w:p>
        </w:tc>
        <w:tc>
          <w:tcPr>
            <w:tcW w:w="2268" w:type="dxa"/>
            <w:gridSpan w:val="2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Navrhovaná suma v eur zimná sadzba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Rozdiel v eur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Rozdiel v eur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bez kuchyne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 kuchyňou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bez kuchyne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 kuchyňou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sadzba leto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sz w:val="16"/>
                <w:szCs w:val="16"/>
              </w:rPr>
              <w:t>sadzba zima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Zábavy a diskotéky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0,50 a10,50 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 a 20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Koncerty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26,50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Predajné akcie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Prezentačné akcie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20,00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20,00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Kary, svadby, oslavy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26,50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 10,50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 10,50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Schôdze, pracovné porady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26,50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 10,50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 10,50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Spoločenské posedenia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16,50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33,00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 a 10,50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 a 10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Predvolebné mítingy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10,00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20,00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20,00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Športové aktivity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6,50 €/1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/apríl – september/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7,00 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13,50/1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/október – marec/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14,00/1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0,50 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Športové turnaje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6,50 €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7,00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13,50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14,00 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</w:t>
            </w:r>
          </w:p>
        </w:tc>
      </w:tr>
      <w:tr w:rsidR="003440B8" w:rsidRPr="00E91E7F" w:rsidTr="008E1FB4">
        <w:tc>
          <w:tcPr>
            <w:tcW w:w="1413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Aktivity s deťmi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10,00 €/1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/apríl – september/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10,00 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20,00 /1 mesiac</w:t>
            </w:r>
          </w:p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 xml:space="preserve">/október – marec/ </w:t>
            </w:r>
          </w:p>
        </w:tc>
        <w:tc>
          <w:tcPr>
            <w:tcW w:w="1276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20,00/1 mesiac</w:t>
            </w:r>
          </w:p>
        </w:tc>
        <w:tc>
          <w:tcPr>
            <w:tcW w:w="992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</w:tbl>
    <w:p w:rsidR="003440B8" w:rsidRPr="00E91E7F" w:rsidRDefault="003440B8" w:rsidP="003440B8">
      <w:pPr>
        <w:rPr>
          <w:sz w:val="16"/>
          <w:szCs w:val="16"/>
        </w:rPr>
      </w:pPr>
    </w:p>
    <w:p w:rsidR="003440B8" w:rsidRPr="00E91E7F" w:rsidRDefault="003440B8" w:rsidP="003440B8">
      <w:pPr>
        <w:rPr>
          <w:sz w:val="16"/>
          <w:szCs w:val="16"/>
        </w:rPr>
      </w:pPr>
      <w:r w:rsidRPr="00E91E7F">
        <w:rPr>
          <w:sz w:val="16"/>
          <w:szCs w:val="16"/>
        </w:rPr>
        <w:br w:type="page"/>
      </w:r>
    </w:p>
    <w:p w:rsidR="003440B8" w:rsidRPr="00E91E7F" w:rsidRDefault="003440B8" w:rsidP="003440B8">
      <w:pPr>
        <w:jc w:val="center"/>
      </w:pPr>
      <w:r w:rsidRPr="00E91E7F">
        <w:lastRenderedPageBreak/>
        <w:t>Porovnanie pôvodných a navrhovaných súm prenájmov nebytových priestorov uvedených v sadzobníku.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406"/>
        <w:gridCol w:w="2675"/>
        <w:gridCol w:w="1766"/>
        <w:gridCol w:w="1215"/>
      </w:tblGrid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Sadzba za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Pôvodná cena v eur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Navrhovaná cena v eur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Rozdiel v eur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Káblová televízia: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trvale obývané RD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16,60 /rok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16,60 /rok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trvale neobývané RD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13,30 /rok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13,30 /rok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Miestny rozhlas – poplatky za súvisiace služby: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 w:cs="Calibri"/>
                <w:sz w:val="16"/>
                <w:szCs w:val="16"/>
              </w:rPr>
            </w:pPr>
            <w:r w:rsidRPr="00E91E7F">
              <w:rPr>
                <w:rFonts w:ascii="Arial Narrow" w:hAnsi="Arial Narrow" w:cs="Calibri"/>
                <w:sz w:val="16"/>
                <w:szCs w:val="16"/>
              </w:rPr>
              <w:t>informácie, oznamy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2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0,35 €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hranie jubilantom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2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0,35 €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zvonenie pri pohrebe Ponická Huta/1 zvonenie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2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0,35 €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poplatky za hlásenie v miestnom rozhlase po pracovnej dobe, v sobotu a v nedeľu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3,30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4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0,70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Prívesný vozík – poplatok za požičanie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3,30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5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 xml:space="preserve"> </m:t>
              </m:r>
            </m:oMath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1,70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Iné hnuteľné veci: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pódium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33,20/ 1 deň, každý ďalší začatý deň 16,50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35/každý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1,80+18,50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vysúvací rebrík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3,30/1 deň, každý ďalší začatý deň 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3,50/ 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0,20+1,85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hliníkový rebrík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3,30/1 deň, každý ďalší začatý deň 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3,50/ 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0,20+1,85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miešačka 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3,30/1 deň, každý ďalší začatý deň 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3,50/ 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0,20+1,85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skladacie stavebné lešenie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3,30/1 deň, každý ďalší začatý deň 1,65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3,50/ 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0,20+1,85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stoly – 1 ks stôl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0,30 /deň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0,50/ 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stoličky – 1 ks stolička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0,20 /deň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0,30/ každý začatý deň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0,10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Traktor s návesom: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Fyzické osoby: občania s trvalým pobytom v obci Poniky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20/1 </w:t>
            </w:r>
            <w:proofErr w:type="spellStart"/>
            <w:r w:rsidRPr="00E91E7F">
              <w:rPr>
                <w:rFonts w:ascii="Arial Narrow" w:hAnsi="Arial Narrow"/>
                <w:sz w:val="16"/>
                <w:szCs w:val="16"/>
              </w:rPr>
              <w:t>motohodina</w:t>
            </w:r>
            <w:proofErr w:type="spellEnd"/>
          </w:p>
        </w:tc>
        <w:tc>
          <w:tcPr>
            <w:tcW w:w="2551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20€/1 </w:t>
            </w:r>
            <w:proofErr w:type="spellStart"/>
            <w:r w:rsidRPr="00E91E7F">
              <w:rPr>
                <w:rFonts w:ascii="Arial Narrow" w:hAnsi="Arial Narrow"/>
                <w:sz w:val="16"/>
                <w:szCs w:val="16"/>
              </w:rPr>
              <w:t>motohodina</w:t>
            </w:r>
            <w:proofErr w:type="spellEnd"/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Právnické a fyzické osoby bez trvalého pobytu v obci Poniky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30/1 </w:t>
            </w:r>
            <w:proofErr w:type="spellStart"/>
            <w:r w:rsidRPr="00E91E7F">
              <w:rPr>
                <w:rFonts w:ascii="Arial Narrow" w:hAnsi="Arial Narrow"/>
                <w:sz w:val="16"/>
                <w:szCs w:val="16"/>
              </w:rPr>
              <w:t>motohodina</w:t>
            </w:r>
            <w:proofErr w:type="spellEnd"/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30€/1 </w:t>
            </w:r>
            <w:proofErr w:type="spellStart"/>
            <w:r w:rsidRPr="00E91E7F">
              <w:rPr>
                <w:rFonts w:ascii="Arial Narrow" w:hAnsi="Arial Narrow"/>
                <w:sz w:val="16"/>
                <w:szCs w:val="16"/>
              </w:rPr>
              <w:t>motohodina</w:t>
            </w:r>
            <w:proofErr w:type="spellEnd"/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Kopírovanie a fax: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A4/jedna strana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0,06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0,10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0,04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A4/obojstranne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0,09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0,15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0,06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A3/jedna strana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0,13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0,20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0,07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A3/obojstranne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0,16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0,25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0,09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faxovanie jedna strana A4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0,66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0,70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0,04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vyhotovenie parte 1 ks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0,33 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0,50 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0,17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Tenisový kurt Ponická Huta: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lastRenderedPageBreak/>
              <w:t>občania obce Poniky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 /1 hodina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1 /1 hodina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ostatné fyzické osoby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2,30 /1 hodina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2,30 /1 hodina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permanentka I. /prevádzkovatelia dvorca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 xml:space="preserve"> bezplatne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bezplatne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permanentka II. /občania obce Poniky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26,50/sezóna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26,50/sezóna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  <w:tr w:rsidR="003440B8" w:rsidRPr="00E91E7F" w:rsidTr="008E1FB4">
        <w:tc>
          <w:tcPr>
            <w:tcW w:w="5637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permanentka III. /ostatné fyzické osoby</w:t>
            </w:r>
          </w:p>
        </w:tc>
        <w:tc>
          <w:tcPr>
            <w:tcW w:w="4394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53/sezóna</w:t>
            </w:r>
          </w:p>
        </w:tc>
        <w:tc>
          <w:tcPr>
            <w:tcW w:w="2551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53/sezóna</w:t>
            </w:r>
          </w:p>
        </w:tc>
        <w:tc>
          <w:tcPr>
            <w:tcW w:w="1562" w:type="dxa"/>
          </w:tcPr>
          <w:p w:rsidR="003440B8" w:rsidRPr="00E91E7F" w:rsidRDefault="003440B8" w:rsidP="008E1FB4">
            <w:pPr>
              <w:rPr>
                <w:rFonts w:ascii="Arial Narrow" w:hAnsi="Arial Narrow"/>
                <w:sz w:val="16"/>
                <w:szCs w:val="16"/>
              </w:rPr>
            </w:pPr>
            <w:r w:rsidRPr="00E91E7F">
              <w:rPr>
                <w:rFonts w:ascii="Arial Narrow" w:hAnsi="Arial Narrow"/>
                <w:sz w:val="16"/>
                <w:szCs w:val="16"/>
              </w:rPr>
              <w:t>0</w:t>
            </w:r>
          </w:p>
        </w:tc>
      </w:tr>
    </w:tbl>
    <w:p w:rsidR="003440B8" w:rsidRPr="00E91E7F" w:rsidRDefault="003440B8" w:rsidP="003440B8">
      <w:pPr>
        <w:rPr>
          <w:rFonts w:ascii="Arial Narrow" w:hAnsi="Arial Narrow"/>
          <w:sz w:val="16"/>
          <w:szCs w:val="16"/>
        </w:rPr>
      </w:pPr>
    </w:p>
    <w:p w:rsidR="003440B8" w:rsidRPr="00E91E7F" w:rsidRDefault="003440B8" w:rsidP="003440B8">
      <w:pPr>
        <w:rPr>
          <w:rFonts w:ascii="Arial Narrow" w:hAnsi="Arial Narrow"/>
          <w:sz w:val="16"/>
          <w:szCs w:val="16"/>
        </w:rPr>
      </w:pPr>
      <w:r w:rsidRPr="00E91E7F">
        <w:rPr>
          <w:rFonts w:ascii="Arial Narrow" w:hAnsi="Arial Narrow"/>
          <w:sz w:val="16"/>
          <w:szCs w:val="16"/>
        </w:rPr>
        <w:t>Vypracovala. Ing. Jana Ondrejková</w:t>
      </w:r>
    </w:p>
    <w:p w:rsidR="003440B8" w:rsidRPr="00E91E7F" w:rsidRDefault="003440B8" w:rsidP="003440B8">
      <w:pPr>
        <w:rPr>
          <w:sz w:val="16"/>
          <w:szCs w:val="16"/>
        </w:rPr>
      </w:pPr>
    </w:p>
    <w:p w:rsidR="003440B8" w:rsidRDefault="003440B8" w:rsidP="003440B8"/>
    <w:p w:rsidR="004D6367" w:rsidRDefault="004D6367">
      <w:pPr>
        <w:spacing w:after="160" w:line="259" w:lineRule="auto"/>
      </w:pPr>
      <w:r>
        <w:br w:type="page"/>
      </w:r>
    </w:p>
    <w:p w:rsidR="004D6367" w:rsidRDefault="004D6367" w:rsidP="004D6367">
      <w:pPr>
        <w:jc w:val="center"/>
      </w:pPr>
      <w:r>
        <w:lastRenderedPageBreak/>
        <w:t xml:space="preserve">Návrh </w:t>
      </w:r>
    </w:p>
    <w:p w:rsidR="004D6367" w:rsidRDefault="004D6367" w:rsidP="004D6367">
      <w:pPr>
        <w:jc w:val="center"/>
      </w:pPr>
      <w:r>
        <w:t>sadzobníka nájmov a poplatkov za užívanie majetku obce Poniky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Nehnuteľný majetok /budovy a stavby vrátane športových zariadení/ podľa druhu, charakteru a účelu využiteľnosti vo výške nájmu podľa dohody následnom schválení v obecnom zastupiteľstve obce Poniky (ďalej len ObZ).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Dom smútku – sadzby za jeho užívanie a iné služby súvisiace s domom smútku sa riadi platnou zmluvou „Zmluva o prevádzkovaní pohrebísk a domu smútku“.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Tenisový kurt – sadzby za jeho užívanie a iné služby sú súčasťou Prevádzkového poriadku tenisového dvorca Ponická Huta:</w:t>
      </w:r>
    </w:p>
    <w:p w:rsidR="004D6367" w:rsidRPr="00A118D5" w:rsidRDefault="004D6367" w:rsidP="004D6367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Občania obce Poniky 1€/hod.</w:t>
      </w:r>
    </w:p>
    <w:p w:rsidR="004D6367" w:rsidRPr="00A118D5" w:rsidRDefault="004D6367" w:rsidP="004D6367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Ostatné fyzické osoby 2,30/hod.</w:t>
      </w:r>
    </w:p>
    <w:p w:rsidR="004D6367" w:rsidRPr="00A118D5" w:rsidRDefault="004D6367" w:rsidP="004D6367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Permanen</w:t>
      </w:r>
      <w:r>
        <w:rPr>
          <w:rFonts w:ascii="Arial Narrow" w:hAnsi="Arial Narrow"/>
          <w:sz w:val="24"/>
          <w:szCs w:val="24"/>
        </w:rPr>
        <w:t>tka I. /prevádzkovatelia dvorca/</w:t>
      </w:r>
      <w:r w:rsidRPr="00A118D5">
        <w:rPr>
          <w:rFonts w:ascii="Arial Narrow" w:hAnsi="Arial Narrow"/>
          <w:sz w:val="24"/>
          <w:szCs w:val="24"/>
        </w:rPr>
        <w:t xml:space="preserve"> - bezplatne</w:t>
      </w:r>
    </w:p>
    <w:p w:rsidR="004D6367" w:rsidRPr="00A118D5" w:rsidRDefault="004D6367" w:rsidP="004D6367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Perma</w:t>
      </w:r>
      <w:r>
        <w:rPr>
          <w:rFonts w:ascii="Arial Narrow" w:hAnsi="Arial Narrow"/>
          <w:sz w:val="24"/>
          <w:szCs w:val="24"/>
        </w:rPr>
        <w:t>nentka II. /občania obce Poniky/</w:t>
      </w:r>
      <w:r w:rsidRPr="00A118D5">
        <w:rPr>
          <w:rFonts w:ascii="Arial Narrow" w:hAnsi="Arial Narrow"/>
          <w:sz w:val="24"/>
          <w:szCs w:val="24"/>
        </w:rPr>
        <w:t xml:space="preserve"> - 26,50 €/sezóna</w:t>
      </w:r>
    </w:p>
    <w:p w:rsidR="004D6367" w:rsidRPr="00A118D5" w:rsidRDefault="004D6367" w:rsidP="004D6367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Permanen</w:t>
      </w:r>
      <w:r>
        <w:rPr>
          <w:rFonts w:ascii="Arial Narrow" w:hAnsi="Arial Narrow"/>
          <w:sz w:val="24"/>
          <w:szCs w:val="24"/>
        </w:rPr>
        <w:t>tka III. /ostatné fyzické osoby/</w:t>
      </w:r>
      <w:r w:rsidRPr="00A118D5">
        <w:rPr>
          <w:rFonts w:ascii="Arial Narrow" w:hAnsi="Arial Narrow"/>
          <w:sz w:val="24"/>
          <w:szCs w:val="24"/>
        </w:rPr>
        <w:t xml:space="preserve"> - 53 eur/sezóna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Športové areály a ihriská – sadzby za ich užívanie budú posudzované individuálne podľa druhu akcie a jej organizátora.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Nehnuteľný majetok /vrátane poľnohospodárskych a lesných pozemkov/ podľa druhu charakteru a účelu využiteľnosti vo výške nájmu podľa dohody a následnom schválení v ObZ.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Nehnuteľný majetok – nebytové priestory:</w:t>
      </w:r>
    </w:p>
    <w:p w:rsidR="004D6367" w:rsidRPr="00A118D5" w:rsidRDefault="004D6367" w:rsidP="004D6367">
      <w:pPr>
        <w:pStyle w:val="Odsekzoznamu"/>
        <w:numPr>
          <w:ilvl w:val="0"/>
          <w:numId w:val="5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3 sály v kultúrnych domoch</w:t>
      </w:r>
    </w:p>
    <w:p w:rsidR="004D6367" w:rsidRPr="00A118D5" w:rsidRDefault="004D6367" w:rsidP="004D6367">
      <w:pPr>
        <w:pStyle w:val="Odsekzoznamu"/>
        <w:numPr>
          <w:ilvl w:val="0"/>
          <w:numId w:val="5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3 klubové miestnosti  nachádzajúce sa v kultúrnych domoch</w:t>
      </w:r>
    </w:p>
    <w:p w:rsidR="004D6367" w:rsidRPr="00A118D5" w:rsidRDefault="004D6367" w:rsidP="004D6367">
      <w:pPr>
        <w:pStyle w:val="Odsekzoznamu"/>
        <w:numPr>
          <w:ilvl w:val="0"/>
          <w:numId w:val="5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Účelová budova nachádzajúca sa pri KD Ponická Lehôtka</w:t>
      </w:r>
    </w:p>
    <w:p w:rsidR="004D6367" w:rsidRPr="00A118D5" w:rsidRDefault="004D6367" w:rsidP="004D6367">
      <w:pPr>
        <w:pStyle w:val="Odsekzoznamu"/>
        <w:numPr>
          <w:ilvl w:val="0"/>
          <w:numId w:val="5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A118D5">
        <w:rPr>
          <w:rFonts w:ascii="Arial Narrow" w:hAnsi="Arial Narrow"/>
          <w:sz w:val="24"/>
          <w:szCs w:val="24"/>
        </w:rPr>
        <w:t>Ponický</w:t>
      </w:r>
      <w:proofErr w:type="spellEnd"/>
      <w:r w:rsidRPr="00A118D5">
        <w:rPr>
          <w:rFonts w:ascii="Arial Narrow" w:hAnsi="Arial Narrow"/>
          <w:sz w:val="24"/>
          <w:szCs w:val="24"/>
        </w:rPr>
        <w:t xml:space="preserve"> dom kultúrneho dedičstva</w:t>
      </w:r>
    </w:p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S príslušenstvom, podľa druhu, charakteru a účelu využiteľnosti vo výške nájmu podľa vyššie uvedeného rozpisu:</w:t>
      </w:r>
    </w:p>
    <w:p w:rsidR="004D6367" w:rsidRPr="00A118D5" w:rsidRDefault="004D6367" w:rsidP="004D6367">
      <w:pPr>
        <w:pStyle w:val="Odsekzoznamu"/>
        <w:numPr>
          <w:ilvl w:val="0"/>
          <w:numId w:val="6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Tri sály nachádzajúce sa v kultúrnych domoch v Ponikách, Ponickej Lehôtke a Ponickej Hute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70"/>
        <w:gridCol w:w="1291"/>
        <w:gridCol w:w="1417"/>
        <w:gridCol w:w="1417"/>
        <w:gridCol w:w="1417"/>
      </w:tblGrid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Druh akcie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leto bez použitia zariadenia kuchyne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leto s použitím zariadenia kuchyne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zima</w:t>
            </w:r>
          </w:p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bez použitia zariadenia kuchyne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zima</w:t>
            </w:r>
          </w:p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 použitím zariadenia kuchyne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Zábavy a diskotéky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67,00 €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77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100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130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 xml:space="preserve">Koncerty 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 xml:space="preserve">33,00 € 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67 €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Predajné akcie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33,00 €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67 €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Prezentačné akcie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34 €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Kary, svadby, oslavy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34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60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Schôdze, pracovné porady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10,00 €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20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20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35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lastRenderedPageBreak/>
              <w:t>Spoločenské posedenia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34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60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Predvolebné mítingy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34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60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Športové aktivity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50,00 €</w:t>
            </w:r>
            <w:r>
              <w:rPr>
                <w:rFonts w:ascii="Arial Narrow" w:hAnsi="Arial Narrow" w:cs="Calibri"/>
                <w:sz w:val="24"/>
                <w:szCs w:val="24"/>
              </w:rPr>
              <w:t>/1 mesiac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85 €/1 mesiac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Športové turnaje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34</w:t>
            </w:r>
            <w:r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3070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Aktivity s deťmi</w:t>
            </w:r>
          </w:p>
        </w:tc>
        <w:tc>
          <w:tcPr>
            <w:tcW w:w="129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33,00 €</w:t>
            </w:r>
            <w:r>
              <w:rPr>
                <w:rFonts w:ascii="Arial Narrow" w:hAnsi="Arial Narrow" w:cs="Calibri"/>
                <w:sz w:val="24"/>
                <w:szCs w:val="24"/>
              </w:rPr>
              <w:t>/1 mesiac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67 €/1 mesiac</w:t>
            </w:r>
          </w:p>
        </w:tc>
        <w:tc>
          <w:tcPr>
            <w:tcW w:w="14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</w:tbl>
    <w:p w:rsidR="004D6367" w:rsidRPr="0049224C" w:rsidRDefault="004D6367" w:rsidP="004D6367">
      <w:pPr>
        <w:pStyle w:val="Odsekzoznamu"/>
        <w:spacing w:after="160" w:line="259" w:lineRule="auto"/>
        <w:jc w:val="both"/>
        <w:rPr>
          <w:rFonts w:ascii="Arial Narrow" w:hAnsi="Arial Narrow"/>
          <w:sz w:val="24"/>
          <w:szCs w:val="24"/>
        </w:rPr>
      </w:pPr>
    </w:p>
    <w:p w:rsidR="004D6367" w:rsidRPr="00A118D5" w:rsidRDefault="004D6367" w:rsidP="004D6367">
      <w:pPr>
        <w:pStyle w:val="Odsekzoznamu"/>
        <w:numPr>
          <w:ilvl w:val="0"/>
          <w:numId w:val="7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Letná  a zimná sadzba sa bude určovať: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Leto: apríl - september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Zima: október – marec</w:t>
      </w:r>
    </w:p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v individuálnych prípadoch podľa počasia.</w:t>
      </w:r>
    </w:p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</w:p>
    <w:p w:rsidR="004D6367" w:rsidRPr="00A118D5" w:rsidRDefault="004D6367" w:rsidP="004D6367">
      <w:pPr>
        <w:pStyle w:val="Odsekzoznamu"/>
        <w:numPr>
          <w:ilvl w:val="0"/>
          <w:numId w:val="6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Tri klubové miestnosti nachádzajúce sa v kultúrnych domoch v Ponikách, Ponickej Lehôtke, Ponickej Hute</w:t>
      </w:r>
    </w:p>
    <w:tbl>
      <w:tblPr>
        <w:tblStyle w:val="Mriekatabuky"/>
        <w:tblW w:w="0" w:type="auto"/>
        <w:tblInd w:w="360" w:type="dxa"/>
        <w:tblLook w:val="04A0" w:firstRow="1" w:lastRow="0" w:firstColumn="1" w:lastColumn="0" w:noHBand="0" w:noVBand="1"/>
      </w:tblPr>
      <w:tblGrid>
        <w:gridCol w:w="2912"/>
        <w:gridCol w:w="2895"/>
        <w:gridCol w:w="2895"/>
      </w:tblGrid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Druh akcie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leto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zima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Zábavy a diskotéky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7,0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14,0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 xml:space="preserve">Koncerty 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7,0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14,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</w:t>
            </w:r>
            <w:r>
              <w:rPr>
                <w:rFonts w:ascii="Arial Narrow" w:hAnsi="Arial Narrow" w:cs="Calibri"/>
                <w:sz w:val="24"/>
                <w:szCs w:val="24"/>
              </w:rPr>
              <w:t>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 xml:space="preserve">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Predajné akcie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9,0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18,0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Prezentačné akcie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9,0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18,0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Kary, svadby, oslavy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7,0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14,0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Schôdze, pracovné porady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9,0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18,0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Spoločenské posedenia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10,00 €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20,00 €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Predvolebné mítingy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7,0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14,0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Športové aktivity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7,0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0 €/1 mesiac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14,0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0 €/1 mesiac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Športové turnaje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 xml:space="preserve">  7,0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14,0</w:t>
            </w:r>
            <w:r w:rsidRPr="00A118D5">
              <w:rPr>
                <w:rFonts w:ascii="Arial Narrow" w:hAnsi="Arial Narrow" w:cs="Calibri"/>
                <w:sz w:val="24"/>
                <w:szCs w:val="24"/>
              </w:rPr>
              <w:t>0 €</w:t>
            </w:r>
          </w:p>
        </w:tc>
      </w:tr>
      <w:tr w:rsidR="004D6367" w:rsidRPr="00A118D5" w:rsidTr="007F05CF"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Aktivity s deťmi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10,00 €/1 mesiac</w:t>
            </w:r>
          </w:p>
        </w:tc>
        <w:tc>
          <w:tcPr>
            <w:tcW w:w="297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20,00 €/1 mesiac</w:t>
            </w:r>
          </w:p>
        </w:tc>
      </w:tr>
    </w:tbl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</w:p>
    <w:p w:rsidR="004D6367" w:rsidRPr="00A118D5" w:rsidRDefault="004D6367" w:rsidP="004D6367">
      <w:pPr>
        <w:pStyle w:val="Odsekzoznamu"/>
        <w:numPr>
          <w:ilvl w:val="0"/>
          <w:numId w:val="6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Účelové budovy: účelová budova, situovaná na Námestí Mateja Kosca č. 23 (pri KD Ponická Lehôtka) a </w:t>
      </w:r>
      <w:proofErr w:type="spellStart"/>
      <w:r w:rsidRPr="00A118D5">
        <w:rPr>
          <w:rFonts w:ascii="Arial Narrow" w:hAnsi="Arial Narrow"/>
          <w:sz w:val="24"/>
          <w:szCs w:val="24"/>
        </w:rPr>
        <w:t>Ponický</w:t>
      </w:r>
      <w:proofErr w:type="spellEnd"/>
      <w:r w:rsidRPr="00A118D5">
        <w:rPr>
          <w:rFonts w:ascii="Arial Narrow" w:hAnsi="Arial Narrow"/>
          <w:sz w:val="24"/>
          <w:szCs w:val="24"/>
        </w:rPr>
        <w:t xml:space="preserve"> dom kultúrneho dedičstva, situovaný na ulici Pod Dielcom 364</w:t>
      </w:r>
    </w:p>
    <w:tbl>
      <w:tblPr>
        <w:tblStyle w:val="Mriekatabuky"/>
        <w:tblW w:w="0" w:type="auto"/>
        <w:tblInd w:w="360" w:type="dxa"/>
        <w:tblLook w:val="04A0" w:firstRow="1" w:lastRow="0" w:firstColumn="1" w:lastColumn="0" w:noHBand="0" w:noVBand="1"/>
      </w:tblPr>
      <w:tblGrid>
        <w:gridCol w:w="2830"/>
        <w:gridCol w:w="1402"/>
        <w:gridCol w:w="1484"/>
        <w:gridCol w:w="1502"/>
        <w:gridCol w:w="1484"/>
      </w:tblGrid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lastRenderedPageBreak/>
              <w:t>Druh akcie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leto bez použitia kuchyne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leto s použitím kuchyne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zima</w:t>
            </w:r>
          </w:p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bez použitia kuchyne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Sadzba zima</w:t>
            </w:r>
          </w:p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 použitím kuchyne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Zábavy a diskotéky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33,00 €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53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 xml:space="preserve">Koncerty 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 xml:space="preserve">14,00 € 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Predajné akcie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33,00 €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Prezentačné akcie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10,00 €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20,00 €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Kary, svadby, oslavy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14,00 €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24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Schôdze, pracovné porady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14,00 €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24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37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Spoločenské posedenia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27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33,00 €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43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Predvolebné mítingy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10,00 €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20,00 €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Športové aktivity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7,00 €/1 mesiac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14,00 €/1 mesiac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Športové turnaje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7,00 €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14,00 €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D6367" w:rsidRPr="00A118D5" w:rsidTr="007F05CF">
        <w:tc>
          <w:tcPr>
            <w:tcW w:w="2926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Aktivity s deťmi</w:t>
            </w:r>
          </w:p>
        </w:tc>
        <w:tc>
          <w:tcPr>
            <w:tcW w:w="1431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10,00 €/1 mesiac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 w:cs="Calibri"/>
                <w:sz w:val="24"/>
                <w:szCs w:val="24"/>
              </w:rPr>
            </w:pPr>
            <w:r w:rsidRPr="00A118D5">
              <w:rPr>
                <w:rFonts w:ascii="Arial Narrow" w:hAnsi="Arial Narrow" w:cs="Calibri"/>
                <w:sz w:val="24"/>
                <w:szCs w:val="24"/>
              </w:rPr>
              <w:t>20,00 €/1 mesiac</w:t>
            </w:r>
          </w:p>
        </w:tc>
        <w:tc>
          <w:tcPr>
            <w:tcW w:w="1517" w:type="dxa"/>
          </w:tcPr>
          <w:p w:rsidR="004D6367" w:rsidRPr="00A118D5" w:rsidRDefault="004D6367" w:rsidP="007F05C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18D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</w:tbl>
    <w:p w:rsidR="004D6367" w:rsidRPr="00A118D5" w:rsidRDefault="004D6367" w:rsidP="004D6367">
      <w:pPr>
        <w:jc w:val="both"/>
        <w:rPr>
          <w:rFonts w:ascii="Arial Narrow" w:hAnsi="Arial Narrow"/>
          <w:sz w:val="24"/>
          <w:szCs w:val="24"/>
        </w:rPr>
      </w:pPr>
    </w:p>
    <w:p w:rsidR="004D6367" w:rsidRDefault="004D6367" w:rsidP="004D6367">
      <w:pPr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 xml:space="preserve">   Poznámka: v prípade potreby budú jednotlivé akcie, ako aj výška poplatkov a sadzieb za ich uskutočňovanie upravované individuálne podľa druhu akcie a jej organizátora, vždy však do výšky maximálne stanoveného poplatku, resp. sadzby.</w:t>
      </w:r>
    </w:p>
    <w:p w:rsidR="004D6367" w:rsidRPr="004D6367" w:rsidRDefault="004D6367" w:rsidP="004D636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Calibri"/>
          <w:sz w:val="24"/>
          <w:szCs w:val="24"/>
        </w:rPr>
        <w:t>Výška nájmu uplatňovaná za dlhodobé a</w:t>
      </w:r>
      <w:r w:rsidRPr="00A118D5">
        <w:rPr>
          <w:rFonts w:ascii="Arial Narrow" w:hAnsi="Arial Narrow" w:cs="Calibri"/>
          <w:sz w:val="24"/>
          <w:szCs w:val="24"/>
        </w:rPr>
        <w:t xml:space="preserve"> </w:t>
      </w:r>
      <w:proofErr w:type="spellStart"/>
      <w:r w:rsidRPr="00A118D5">
        <w:rPr>
          <w:rFonts w:ascii="Arial Narrow" w:hAnsi="Arial Narrow" w:cs="Calibri"/>
          <w:sz w:val="24"/>
          <w:szCs w:val="24"/>
        </w:rPr>
        <w:t>jednorázové</w:t>
      </w:r>
      <w:proofErr w:type="spellEnd"/>
      <w:r w:rsidRPr="00A118D5">
        <w:rPr>
          <w:rFonts w:ascii="Arial Narrow" w:hAnsi="Arial Narrow" w:cs="Calibri"/>
          <w:sz w:val="24"/>
          <w:szCs w:val="24"/>
        </w:rPr>
        <w:t xml:space="preserve"> užívanie v texte uvedených nebytových priestorov voči </w:t>
      </w:r>
      <w:r w:rsidRPr="00A118D5">
        <w:rPr>
          <w:rFonts w:ascii="Arial Narrow" w:hAnsi="Arial Narrow"/>
          <w:sz w:val="24"/>
          <w:szCs w:val="24"/>
        </w:rPr>
        <w:t xml:space="preserve"> organizáciám vzniknut</w:t>
      </w:r>
      <w:r>
        <w:rPr>
          <w:rFonts w:ascii="Arial Narrow" w:hAnsi="Arial Narrow"/>
          <w:sz w:val="24"/>
          <w:szCs w:val="24"/>
        </w:rPr>
        <w:t>ým v zmysle zákona č. 83/1990 Zb.</w:t>
      </w:r>
      <w:r w:rsidRPr="00A118D5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 združovaní občanov v znení neskorších predpisov so sídlom v obci Poniky</w:t>
      </w:r>
      <w:r w:rsidRPr="00A118D5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bude v každej položke znížená o 50%.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Káblová televízia – poplatok za služby súvisiace s prevádzkou KT: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 xml:space="preserve"> Trvale obývané rodinné domy – 16,60/rok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Tr</w:t>
      </w:r>
      <w:r>
        <w:rPr>
          <w:rFonts w:ascii="Arial Narrow" w:hAnsi="Arial Narrow"/>
          <w:sz w:val="24"/>
          <w:szCs w:val="24"/>
        </w:rPr>
        <w:t>vale neobývané rodinné domy – 13,3</w:t>
      </w:r>
      <w:r w:rsidRPr="00A118D5">
        <w:rPr>
          <w:rFonts w:ascii="Arial Narrow" w:hAnsi="Arial Narrow"/>
          <w:sz w:val="24"/>
          <w:szCs w:val="24"/>
        </w:rPr>
        <w:t>0/rok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Hrobové miesta: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A118D5">
        <w:rPr>
          <w:rFonts w:ascii="Arial Narrow" w:hAnsi="Arial Narrow"/>
          <w:sz w:val="24"/>
          <w:szCs w:val="24"/>
        </w:rPr>
        <w:t>Jednohrob</w:t>
      </w:r>
      <w:proofErr w:type="spellEnd"/>
      <w:r w:rsidRPr="00A118D5">
        <w:rPr>
          <w:rFonts w:ascii="Arial Narrow" w:hAnsi="Arial Narrow"/>
          <w:sz w:val="24"/>
          <w:szCs w:val="24"/>
        </w:rPr>
        <w:t xml:space="preserve"> – 1,66€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A118D5">
        <w:rPr>
          <w:rFonts w:ascii="Arial Narrow" w:hAnsi="Arial Narrow"/>
          <w:sz w:val="24"/>
          <w:szCs w:val="24"/>
        </w:rPr>
        <w:t>Dvojhrob</w:t>
      </w:r>
      <w:proofErr w:type="spellEnd"/>
      <w:r w:rsidRPr="00A118D5">
        <w:rPr>
          <w:rFonts w:ascii="Arial Narrow" w:hAnsi="Arial Narrow"/>
          <w:sz w:val="24"/>
          <w:szCs w:val="24"/>
        </w:rPr>
        <w:t xml:space="preserve"> – 3,32€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A118D5">
        <w:rPr>
          <w:rFonts w:ascii="Arial Narrow" w:hAnsi="Arial Narrow"/>
          <w:sz w:val="24"/>
          <w:szCs w:val="24"/>
        </w:rPr>
        <w:t>Trojhrob</w:t>
      </w:r>
      <w:proofErr w:type="spellEnd"/>
      <w:r w:rsidRPr="00A118D5">
        <w:rPr>
          <w:rFonts w:ascii="Arial Narrow" w:hAnsi="Arial Narrow"/>
          <w:sz w:val="24"/>
          <w:szCs w:val="24"/>
        </w:rPr>
        <w:t xml:space="preserve"> – 4,98 €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Urna – 1,66€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Detský hrob – 1,66€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 xml:space="preserve">Verejné priestranstvá – sadzby dane za užívanie verejných priestranstiev sú súčasťou VZN č. 13/2011 zo dňa 8.12.2011, schváleným v ObZ dňa 8.12.2011 </w:t>
      </w:r>
      <w:proofErr w:type="spellStart"/>
      <w:r w:rsidRPr="00A118D5">
        <w:rPr>
          <w:rFonts w:ascii="Arial Narrow" w:hAnsi="Arial Narrow"/>
          <w:sz w:val="24"/>
          <w:szCs w:val="24"/>
        </w:rPr>
        <w:t>uzn</w:t>
      </w:r>
      <w:proofErr w:type="spellEnd"/>
      <w:r w:rsidRPr="00A118D5">
        <w:rPr>
          <w:rFonts w:ascii="Arial Narrow" w:hAnsi="Arial Narrow"/>
          <w:sz w:val="24"/>
          <w:szCs w:val="24"/>
        </w:rPr>
        <w:t xml:space="preserve"> č. 109/2011.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lastRenderedPageBreak/>
        <w:t>Miestny rozhlas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Informácie, oznamy – 2€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Hranie jubilantom - 2€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Zvonenie pri pohrebe Ponická Huta - 2€/1 zvonenie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Poplatky za hlásenie v miestnom rozhlase po pracovnej dobe, v sobotu a v nedeľu - 4€.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Prívesný vozík – poplatok za požičanie – 5</w:t>
      </w:r>
      <m:oMath>
        <m:r>
          <w:rPr>
            <w:rFonts w:ascii="Cambria Math" w:hAnsi="Cambria Math"/>
            <w:sz w:val="24"/>
            <w:szCs w:val="24"/>
          </w:rPr>
          <m:t>€</m:t>
        </m:r>
      </m:oMath>
      <w:r w:rsidRPr="00A118D5">
        <w:rPr>
          <w:rFonts w:ascii="Arial Narrow" w:eastAsiaTheme="minorEastAsia" w:hAnsi="Arial Narrow"/>
          <w:sz w:val="24"/>
          <w:szCs w:val="24"/>
        </w:rPr>
        <w:t>/deň.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eastAsiaTheme="minorEastAsia" w:hAnsi="Arial Narrow"/>
          <w:sz w:val="24"/>
          <w:szCs w:val="24"/>
        </w:rPr>
        <w:t>Iné hnuteľné veci: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Pódium - 35€/ každý začatý deň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Vysúvací rebrík – 3,50</w:t>
      </w:r>
      <w:r>
        <w:rPr>
          <w:rFonts w:ascii="Arial Narrow" w:hAnsi="Arial Narrow"/>
          <w:sz w:val="24"/>
          <w:szCs w:val="24"/>
        </w:rPr>
        <w:t>€</w:t>
      </w:r>
      <w:r w:rsidRPr="00A118D5">
        <w:rPr>
          <w:rFonts w:ascii="Arial Narrow" w:hAnsi="Arial Narrow"/>
          <w:sz w:val="24"/>
          <w:szCs w:val="24"/>
        </w:rPr>
        <w:t>/ každý začatý deň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Hliníkový rebrík – 3,50€/každý začatý deň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Miešačka – 3,50/ každý začatý deň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Skladacie stavebné lešenie – 3,50/ každý začatý deň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Stoly – 1 ks stôl – 0,50€/ každý začatý deň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Stoličky – 1 ks stolička – 0,30€/ každý začatý deň.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Traktor s návesom: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 xml:space="preserve">Fyzické osoby: občania s trvalým pobytom v obci Poniky: 20€/1 </w:t>
      </w:r>
      <w:proofErr w:type="spellStart"/>
      <w:r w:rsidRPr="00A118D5">
        <w:rPr>
          <w:rFonts w:ascii="Arial Narrow" w:hAnsi="Arial Narrow"/>
          <w:sz w:val="24"/>
          <w:szCs w:val="24"/>
        </w:rPr>
        <w:t>motohodina</w:t>
      </w:r>
      <w:proofErr w:type="spellEnd"/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Právnické a fyzické osoby bez trvalého pobytu v obci Poniky: 30€/</w:t>
      </w:r>
      <w:r>
        <w:rPr>
          <w:rFonts w:ascii="Arial Narrow" w:hAnsi="Arial Narrow"/>
          <w:sz w:val="24"/>
          <w:szCs w:val="24"/>
        </w:rPr>
        <w:t xml:space="preserve">1 </w:t>
      </w:r>
      <w:proofErr w:type="spellStart"/>
      <w:r w:rsidRPr="00A118D5">
        <w:rPr>
          <w:rFonts w:ascii="Arial Narrow" w:hAnsi="Arial Narrow"/>
          <w:sz w:val="24"/>
          <w:szCs w:val="24"/>
        </w:rPr>
        <w:t>motohodina</w:t>
      </w:r>
      <w:proofErr w:type="spellEnd"/>
      <w:r w:rsidRPr="00A118D5">
        <w:rPr>
          <w:rFonts w:ascii="Arial Narrow" w:hAnsi="Arial Narrow"/>
          <w:sz w:val="24"/>
          <w:szCs w:val="24"/>
        </w:rPr>
        <w:t>.</w:t>
      </w:r>
    </w:p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Práce po pracovnej dobe, v sobotu a v nedeľu: prirážka 25%: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 xml:space="preserve">Fyzické osoby: občania s trvalým pobytom v obci Poniky: 25€/1 </w:t>
      </w:r>
      <w:proofErr w:type="spellStart"/>
      <w:r w:rsidRPr="00A118D5">
        <w:rPr>
          <w:rFonts w:ascii="Arial Narrow" w:hAnsi="Arial Narrow"/>
          <w:sz w:val="24"/>
          <w:szCs w:val="24"/>
        </w:rPr>
        <w:t>motohodina</w:t>
      </w:r>
      <w:proofErr w:type="spellEnd"/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 xml:space="preserve">Právnické a fyzické osoby bez trvalého pobytu v obci Poniky: 37,50€/ </w:t>
      </w:r>
      <w:proofErr w:type="spellStart"/>
      <w:r w:rsidRPr="00A118D5">
        <w:rPr>
          <w:rFonts w:ascii="Arial Narrow" w:hAnsi="Arial Narrow"/>
          <w:sz w:val="24"/>
          <w:szCs w:val="24"/>
        </w:rPr>
        <w:t>motohodina</w:t>
      </w:r>
      <w:proofErr w:type="spellEnd"/>
      <w:r w:rsidRPr="00A118D5">
        <w:rPr>
          <w:rFonts w:ascii="Arial Narrow" w:hAnsi="Arial Narrow"/>
          <w:sz w:val="24"/>
          <w:szCs w:val="24"/>
        </w:rPr>
        <w:t>.</w:t>
      </w:r>
    </w:p>
    <w:p w:rsidR="004D6367" w:rsidRPr="00A118D5" w:rsidRDefault="004D6367" w:rsidP="004D6367">
      <w:pPr>
        <w:pStyle w:val="Odsekzoznamu"/>
        <w:numPr>
          <w:ilvl w:val="0"/>
          <w:numId w:val="3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Kopírovanie a fax: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A4/jedna strana – 0,10€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A4/obojstranne – 0,15€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A3/jedna strana – 0,20€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A3/obojstranne – 0,25€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Faxovanie jedna strana A4 – 0,70€</w:t>
      </w:r>
    </w:p>
    <w:p w:rsidR="004D6367" w:rsidRPr="00A118D5" w:rsidRDefault="004D6367" w:rsidP="004D6367">
      <w:pPr>
        <w:pStyle w:val="Odsekzoznamu"/>
        <w:numPr>
          <w:ilvl w:val="0"/>
          <w:numId w:val="8"/>
        </w:numPr>
        <w:spacing w:after="160" w:line="259" w:lineRule="auto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Vyhotovenie parte 1 ks – 0,50€</w:t>
      </w:r>
    </w:p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Sadzobník, ako príloha č. 1 je súčasťou zásad hospodárenia s majetkom obce Poniky, ktorý bol schválený unesením ObZ č. 295/2013 dňa 11.12.2013 a nadobúda účinnosť dňom jeho schválenia v ObZ – resp. od 1.1.2017</w:t>
      </w:r>
      <w:r>
        <w:rPr>
          <w:rFonts w:ascii="Arial Narrow" w:hAnsi="Arial Narrow"/>
          <w:sz w:val="24"/>
          <w:szCs w:val="24"/>
        </w:rPr>
        <w:t>.</w:t>
      </w:r>
    </w:p>
    <w:p w:rsidR="004D6367" w:rsidRPr="00A118D5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  <w:r w:rsidRPr="00A118D5">
        <w:rPr>
          <w:rFonts w:ascii="Arial Narrow" w:hAnsi="Arial Narrow"/>
          <w:sz w:val="24"/>
          <w:szCs w:val="24"/>
        </w:rPr>
        <w:t>Zároveň sa ruší príloha č. 1 zásad o hospodárení s majetkom obce Poniky, ktorá bola schválená uznesením ObZ</w:t>
      </w:r>
      <w:r>
        <w:rPr>
          <w:rFonts w:ascii="Arial Narrow" w:hAnsi="Arial Narrow"/>
          <w:sz w:val="24"/>
          <w:szCs w:val="24"/>
        </w:rPr>
        <w:t xml:space="preserve"> č. 295/2013 bod B) dňa 11.12.2013.</w:t>
      </w:r>
    </w:p>
    <w:p w:rsidR="004D6367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</w:p>
    <w:p w:rsidR="004D6367" w:rsidRDefault="004D6367" w:rsidP="004D6367">
      <w:pPr>
        <w:ind w:left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</w:t>
      </w:r>
    </w:p>
    <w:p w:rsidR="004D6367" w:rsidRPr="00D66B26" w:rsidRDefault="004D6367" w:rsidP="004D6367">
      <w:pPr>
        <w:pStyle w:val="Bezriadkovania"/>
        <w:rPr>
          <w:rFonts w:ascii="Arial Narrow" w:hAnsi="Arial Narrow"/>
          <w:sz w:val="24"/>
          <w:szCs w:val="24"/>
        </w:rPr>
      </w:pPr>
      <w:r w:rsidRPr="00D66B26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Arial Narrow" w:hAnsi="Arial Narrow"/>
          <w:sz w:val="24"/>
          <w:szCs w:val="24"/>
        </w:rPr>
        <w:t xml:space="preserve">    </w:t>
      </w:r>
      <w:r w:rsidRPr="00D66B26">
        <w:rPr>
          <w:rFonts w:ascii="Arial Narrow" w:hAnsi="Arial Narrow"/>
          <w:sz w:val="24"/>
          <w:szCs w:val="24"/>
        </w:rPr>
        <w:t xml:space="preserve"> Ing. Ján Beňo</w:t>
      </w:r>
    </w:p>
    <w:p w:rsidR="004D6367" w:rsidRPr="00D66B26" w:rsidRDefault="004D6367" w:rsidP="004D6367">
      <w:pPr>
        <w:pStyle w:val="Bezriadkovania"/>
        <w:rPr>
          <w:rFonts w:ascii="Arial Narrow" w:hAnsi="Arial Narrow"/>
          <w:sz w:val="24"/>
          <w:szCs w:val="24"/>
        </w:rPr>
      </w:pP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</w:r>
      <w:r w:rsidRPr="00D66B26">
        <w:rPr>
          <w:rFonts w:ascii="Arial Narrow" w:hAnsi="Arial Narrow"/>
          <w:sz w:val="24"/>
          <w:szCs w:val="24"/>
        </w:rPr>
        <w:tab/>
        <w:t xml:space="preserve">    starosta obce</w:t>
      </w:r>
    </w:p>
    <w:p w:rsidR="004D6367" w:rsidRDefault="004D6367" w:rsidP="004D6367"/>
    <w:p w:rsidR="00A80A83" w:rsidRDefault="004D6367"/>
    <w:sectPr w:rsidR="00A80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185E"/>
    <w:multiLevelType w:val="hybridMultilevel"/>
    <w:tmpl w:val="EED86A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02DE"/>
    <w:multiLevelType w:val="hybridMultilevel"/>
    <w:tmpl w:val="6A9691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B0E04"/>
    <w:multiLevelType w:val="hybridMultilevel"/>
    <w:tmpl w:val="3CEC7E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D1F1B08"/>
    <w:multiLevelType w:val="hybridMultilevel"/>
    <w:tmpl w:val="3D7AC4BE"/>
    <w:lvl w:ilvl="0" w:tplc="997C98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909C9"/>
    <w:multiLevelType w:val="hybridMultilevel"/>
    <w:tmpl w:val="77C65C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67710"/>
    <w:multiLevelType w:val="hybridMultilevel"/>
    <w:tmpl w:val="17463B24"/>
    <w:lvl w:ilvl="0" w:tplc="C9A0AFEA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92D07"/>
    <w:multiLevelType w:val="hybridMultilevel"/>
    <w:tmpl w:val="2256B4B6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0B8"/>
    <w:rsid w:val="003440B8"/>
    <w:rsid w:val="004D6367"/>
    <w:rsid w:val="00B231D5"/>
    <w:rsid w:val="00E120C7"/>
    <w:rsid w:val="00EE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94083-1BD7-4633-9CC8-3EB1F391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40B8"/>
    <w:pPr>
      <w:spacing w:after="200" w:line="276" w:lineRule="auto"/>
    </w:pPr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3440B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3440B8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3440B8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3440B8"/>
    <w:rPr>
      <w:rFonts w:ascii="Arial" w:eastAsia="Times New Roman" w:hAnsi="Arial" w:cs="Times New Roman"/>
      <w:b/>
      <w:caps/>
      <w:lang w:val="x-none" w:eastAsia="cs-CZ"/>
    </w:rPr>
  </w:style>
  <w:style w:type="paragraph" w:styleId="Bezriadkovania">
    <w:name w:val="No Spacing"/>
    <w:uiPriority w:val="1"/>
    <w:qFormat/>
    <w:rsid w:val="003440B8"/>
    <w:pPr>
      <w:spacing w:after="0" w:line="240" w:lineRule="auto"/>
    </w:pPr>
    <w:rPr>
      <w:rFonts w:eastAsiaTheme="minorEastAsia"/>
      <w:lang w:eastAsia="sk-SK"/>
    </w:rPr>
  </w:style>
  <w:style w:type="paragraph" w:styleId="Hlavika">
    <w:name w:val="header"/>
    <w:basedOn w:val="Normlny"/>
    <w:link w:val="HlavikaChar"/>
    <w:rsid w:val="003440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3440B8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3440B8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Odsekzoznamu">
    <w:name w:val="List Paragraph"/>
    <w:basedOn w:val="Normlny"/>
    <w:link w:val="OdsekzoznamuChar"/>
    <w:uiPriority w:val="34"/>
    <w:qFormat/>
    <w:rsid w:val="003440B8"/>
    <w:pPr>
      <w:ind w:left="720"/>
      <w:contextualSpacing/>
    </w:pPr>
    <w:rPr>
      <w:rFonts w:eastAsiaTheme="minorHAnsi"/>
      <w:lang w:eastAsia="en-US"/>
    </w:rPr>
  </w:style>
  <w:style w:type="character" w:customStyle="1" w:styleId="OdsekzoznamuChar">
    <w:name w:val="Odsek zoznamu Char"/>
    <w:link w:val="Odsekzoznamu"/>
    <w:uiPriority w:val="34"/>
    <w:locked/>
    <w:rsid w:val="003440B8"/>
  </w:style>
  <w:style w:type="table" w:styleId="Mriekatabuky">
    <w:name w:val="Table Grid"/>
    <w:basedOn w:val="Normlnatabuka"/>
    <w:uiPriority w:val="39"/>
    <w:rsid w:val="0034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44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40B8"/>
    <w:rPr>
      <w:rFonts w:ascii="Segoe UI" w:eastAsiaTheme="minorEastAsia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viera.mrazova</cp:lastModifiedBy>
  <cp:revision>3</cp:revision>
  <cp:lastPrinted>2016-11-30T06:53:00Z</cp:lastPrinted>
  <dcterms:created xsi:type="dcterms:W3CDTF">2016-11-30T06:43:00Z</dcterms:created>
  <dcterms:modified xsi:type="dcterms:W3CDTF">2016-12-02T12:14:00Z</dcterms:modified>
</cp:coreProperties>
</file>